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D2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00C11F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14:paraId="6994D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14:paraId="122D82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от________________________№ ___</w:t>
      </w:r>
    </w:p>
    <w:p w14:paraId="5F1E6405">
      <w:pPr>
        <w:pStyle w:val="10"/>
        <w:spacing w:before="0" w:beforeAutospacing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Значение базового муниципального норматива затрат на оказание муниципальных работ и корректирующих коэффициентов к базовому нормативу затрат, оказываемых Муниципальным бюджетным учреждением дополнительного образования Шалинского городского округа Спортивная школа</w:t>
      </w:r>
    </w:p>
    <w:p w14:paraId="7A191DB6">
      <w:pPr>
        <w:pStyle w:val="10"/>
        <w:spacing w:before="0" w:beforeAutospacing="0" w:after="0" w:line="240" w:lineRule="auto"/>
        <w:jc w:val="center"/>
      </w:pPr>
      <w:r>
        <w:rPr>
          <w:sz w:val="28"/>
          <w:szCs w:val="28"/>
        </w:rPr>
        <w:t xml:space="preserve"> на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и плановый период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 202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годов.</w:t>
      </w:r>
    </w:p>
    <w:p w14:paraId="4876A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608"/>
        <w:gridCol w:w="850"/>
        <w:gridCol w:w="567"/>
        <w:gridCol w:w="709"/>
        <w:gridCol w:w="709"/>
        <w:gridCol w:w="992"/>
        <w:gridCol w:w="709"/>
        <w:gridCol w:w="567"/>
        <w:gridCol w:w="567"/>
        <w:gridCol w:w="567"/>
        <w:gridCol w:w="850"/>
        <w:gridCol w:w="851"/>
        <w:gridCol w:w="992"/>
        <w:gridCol w:w="992"/>
        <w:gridCol w:w="992"/>
      </w:tblGrid>
      <w:tr w14:paraId="6C9F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Merge w:val="restart"/>
          </w:tcPr>
          <w:p w14:paraId="6EAD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 муниципальной работы</w:t>
            </w:r>
          </w:p>
        </w:tc>
        <w:tc>
          <w:tcPr>
            <w:tcW w:w="2025" w:type="dxa"/>
            <w:gridSpan w:val="3"/>
          </w:tcPr>
          <w:p w14:paraId="2230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норматив затрат, непосредственно связанный с оказанием государственной услуги, руб.</w:t>
            </w:r>
          </w:p>
        </w:tc>
        <w:tc>
          <w:tcPr>
            <w:tcW w:w="4820" w:type="dxa"/>
            <w:gridSpan w:val="7"/>
          </w:tcPr>
          <w:p w14:paraId="323FA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норматив затрат на общехозяйственные нужды, руб.</w:t>
            </w:r>
          </w:p>
        </w:tc>
        <w:tc>
          <w:tcPr>
            <w:tcW w:w="850" w:type="dxa"/>
            <w:vMerge w:val="restart"/>
          </w:tcPr>
          <w:p w14:paraId="29F2A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корректирующий коэффициент</w:t>
            </w:r>
          </w:p>
          <w:p w14:paraId="660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C2BE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Отраслевой корректирующий коэффициент</w:t>
            </w:r>
          </w:p>
          <w:p w14:paraId="56E6B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322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норматив затрат на оказание услуги на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992" w:type="dxa"/>
            <w:vMerge w:val="restart"/>
          </w:tcPr>
          <w:p w14:paraId="2DED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норматив затрат на оказание услуги на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992" w:type="dxa"/>
            <w:vMerge w:val="restart"/>
          </w:tcPr>
          <w:p w14:paraId="535E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норматив затрат на оказание услуги на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</w:tr>
      <w:tr w14:paraId="2A6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Merge w:val="continue"/>
          </w:tcPr>
          <w:p w14:paraId="6EC06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72A8F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ОТ1</w:t>
            </w:r>
          </w:p>
        </w:tc>
        <w:tc>
          <w:tcPr>
            <w:tcW w:w="850" w:type="dxa"/>
          </w:tcPr>
          <w:p w14:paraId="6BE9B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567" w:type="dxa"/>
          </w:tcPr>
          <w:p w14:paraId="246EA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ИНЗ</w:t>
            </w:r>
          </w:p>
        </w:tc>
        <w:tc>
          <w:tcPr>
            <w:tcW w:w="709" w:type="dxa"/>
          </w:tcPr>
          <w:p w14:paraId="2FE3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709" w:type="dxa"/>
          </w:tcPr>
          <w:p w14:paraId="3CBFD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</w:p>
        </w:tc>
        <w:tc>
          <w:tcPr>
            <w:tcW w:w="992" w:type="dxa"/>
          </w:tcPr>
          <w:p w14:paraId="3B203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СОЦДИ</w:t>
            </w:r>
          </w:p>
        </w:tc>
        <w:tc>
          <w:tcPr>
            <w:tcW w:w="709" w:type="dxa"/>
          </w:tcPr>
          <w:p w14:paraId="7C55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</w:p>
        </w:tc>
        <w:tc>
          <w:tcPr>
            <w:tcW w:w="567" w:type="dxa"/>
          </w:tcPr>
          <w:p w14:paraId="0F08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567" w:type="dxa"/>
          </w:tcPr>
          <w:p w14:paraId="093D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ОТ2</w:t>
            </w:r>
          </w:p>
        </w:tc>
        <w:tc>
          <w:tcPr>
            <w:tcW w:w="567" w:type="dxa"/>
          </w:tcPr>
          <w:p w14:paraId="387D9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ПНЗ</w:t>
            </w:r>
          </w:p>
        </w:tc>
        <w:tc>
          <w:tcPr>
            <w:tcW w:w="850" w:type="dxa"/>
            <w:vMerge w:val="continue"/>
          </w:tcPr>
          <w:p w14:paraId="5DB6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3A1C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0A448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494EE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3762D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23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58C5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dxa"/>
          </w:tcPr>
          <w:p w14:paraId="325D7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80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34A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6ED9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564A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ED0C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CF4A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1EFF9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136CB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C18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3A3E9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0CAD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24572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2126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8629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14:paraId="1AE7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76A0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608" w:type="dxa"/>
          </w:tcPr>
          <w:p w14:paraId="3F70A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677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  <w:tc>
          <w:tcPr>
            <w:tcW w:w="567" w:type="dxa"/>
          </w:tcPr>
          <w:p w14:paraId="4F13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39F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A08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1088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F18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0FF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349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3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DBB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468A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  <w:tc>
          <w:tcPr>
            <w:tcW w:w="992" w:type="dxa"/>
          </w:tcPr>
          <w:p w14:paraId="3715E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  <w:tc>
          <w:tcPr>
            <w:tcW w:w="992" w:type="dxa"/>
          </w:tcPr>
          <w:p w14:paraId="29BE8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</w:tr>
      <w:tr w14:paraId="74D0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3974C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608" w:type="dxa"/>
          </w:tcPr>
          <w:p w14:paraId="3C6E7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CC3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444,44</w:t>
            </w:r>
          </w:p>
        </w:tc>
        <w:tc>
          <w:tcPr>
            <w:tcW w:w="567" w:type="dxa"/>
          </w:tcPr>
          <w:p w14:paraId="14A30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BF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25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9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E89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9C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C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8F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A49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447A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5CE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444,44</w:t>
            </w:r>
          </w:p>
        </w:tc>
        <w:tc>
          <w:tcPr>
            <w:tcW w:w="992" w:type="dxa"/>
          </w:tcPr>
          <w:p w14:paraId="4DE5A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444,44</w:t>
            </w:r>
          </w:p>
        </w:tc>
        <w:tc>
          <w:tcPr>
            <w:tcW w:w="992" w:type="dxa"/>
          </w:tcPr>
          <w:p w14:paraId="6F14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444,44</w:t>
            </w:r>
          </w:p>
        </w:tc>
      </w:tr>
    </w:tbl>
    <w:p w14:paraId="698817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8FA5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048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ОТ1 – затраты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</w:t>
      </w:r>
    </w:p>
    <w:p w14:paraId="14BD1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МЗ - приобретение материальных запасов, особо ценного движимого имущества стоимостью, не превышающей 200 тысяч рублей,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использования, а также затраты на арендные платежи</w:t>
      </w:r>
    </w:p>
    <w:p w14:paraId="5FA31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ИНЗ –иные затраты, непосредственно связанные с оказанием муниципальной услуги</w:t>
      </w:r>
    </w:p>
    <w:p w14:paraId="6D95B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 – затраты на коммунальные услуги</w:t>
      </w:r>
    </w:p>
    <w:p w14:paraId="7D154430">
      <w:pPr>
        <w:pStyle w:val="7"/>
        <w:shd w:val="clear" w:color="auto" w:fill="auto"/>
        <w:tabs>
          <w:tab w:val="left" w:pos="1033"/>
        </w:tabs>
        <w:ind w:right="20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СНИ - содержание объектов недвижимого имущества, включая затраты на разработку </w:t>
      </w:r>
      <w:r>
        <w:rPr>
          <w:rFonts w:eastAsia="Arial Unicode MS"/>
          <w:color w:val="000000"/>
          <w:sz w:val="24"/>
          <w:szCs w:val="24"/>
          <w:lang w:eastAsia="ru-RU"/>
        </w:rPr>
        <w:t>проектной документации для выполнения работ по капитальному ремонту, проведение государственной экспертизы проектной документации в случае, если государственная экспертиза является обязательной, и проведение капитального ремонта недвижимого имущества, закрепленного за учреждениями на праве оперативного управления, при условии, что размер расходов на эти цели не превышает 500 тысяч рублей, а также затраты на аренду указанного имущества</w:t>
      </w:r>
    </w:p>
    <w:p w14:paraId="384B86E1">
      <w:pPr>
        <w:pStyle w:val="7"/>
        <w:shd w:val="clear" w:color="auto" w:fill="auto"/>
        <w:tabs>
          <w:tab w:val="left" w:pos="1033"/>
        </w:tabs>
        <w:ind w:right="20"/>
        <w:rPr>
          <w:rFonts w:eastAsia="Arial Unicode MS"/>
          <w:color w:val="000000"/>
          <w:sz w:val="24"/>
          <w:szCs w:val="24"/>
          <w:lang w:eastAsia="ru-RU"/>
        </w:rPr>
      </w:pPr>
    </w:p>
    <w:p w14:paraId="6286AA09">
      <w:pPr>
        <w:pStyle w:val="7"/>
        <w:shd w:val="clear" w:color="auto" w:fill="auto"/>
        <w:tabs>
          <w:tab w:val="left" w:pos="1033"/>
        </w:tabs>
        <w:ind w:right="20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СОЦДИ – затраты на содержание объектов особо ценного движимого имущества, а также затраты на аренду указанного имущества</w:t>
      </w:r>
    </w:p>
    <w:p w14:paraId="4B2809A3">
      <w:pPr>
        <w:pStyle w:val="7"/>
        <w:shd w:val="clear" w:color="auto" w:fill="auto"/>
        <w:tabs>
          <w:tab w:val="left" w:pos="1033"/>
        </w:tabs>
        <w:ind w:right="20"/>
        <w:rPr>
          <w:rFonts w:eastAsia="Arial Unicode MS"/>
          <w:color w:val="000000"/>
          <w:sz w:val="24"/>
          <w:szCs w:val="24"/>
          <w:lang w:eastAsia="ru-RU"/>
        </w:rPr>
      </w:pPr>
    </w:p>
    <w:p w14:paraId="23E5F36A">
      <w:pPr>
        <w:pStyle w:val="7"/>
        <w:shd w:val="clear" w:color="auto" w:fill="auto"/>
        <w:tabs>
          <w:tab w:val="left" w:pos="1033"/>
        </w:tabs>
        <w:ind w:right="20"/>
        <w:rPr>
          <w:sz w:val="24"/>
          <w:szCs w:val="24"/>
        </w:rPr>
      </w:pPr>
      <w:r>
        <w:rPr>
          <w:sz w:val="24"/>
          <w:szCs w:val="24"/>
        </w:rPr>
        <w:t>УС - приобретение услуг связи</w:t>
      </w:r>
    </w:p>
    <w:p w14:paraId="16B14159">
      <w:pPr>
        <w:pStyle w:val="7"/>
        <w:shd w:val="clear" w:color="auto" w:fill="auto"/>
        <w:tabs>
          <w:tab w:val="left" w:pos="1033"/>
        </w:tabs>
        <w:ind w:right="20"/>
        <w:rPr>
          <w:sz w:val="24"/>
          <w:szCs w:val="24"/>
        </w:rPr>
      </w:pPr>
    </w:p>
    <w:p w14:paraId="6943D005">
      <w:pPr>
        <w:pStyle w:val="7"/>
        <w:shd w:val="clear" w:color="auto" w:fill="auto"/>
        <w:tabs>
          <w:tab w:val="left" w:pos="1033"/>
        </w:tabs>
        <w:ind w:right="20"/>
        <w:rPr>
          <w:sz w:val="24"/>
          <w:szCs w:val="24"/>
        </w:rPr>
      </w:pPr>
      <w:r>
        <w:rPr>
          <w:sz w:val="24"/>
          <w:szCs w:val="24"/>
        </w:rPr>
        <w:t>ТУ – затраты на приобретение транспортных услуг</w:t>
      </w:r>
    </w:p>
    <w:p w14:paraId="49653498">
      <w:pPr>
        <w:pStyle w:val="7"/>
        <w:shd w:val="clear" w:color="auto" w:fill="auto"/>
        <w:tabs>
          <w:tab w:val="left" w:pos="1033"/>
        </w:tabs>
        <w:ind w:right="20"/>
        <w:rPr>
          <w:sz w:val="24"/>
          <w:szCs w:val="24"/>
        </w:rPr>
      </w:pPr>
    </w:p>
    <w:p w14:paraId="4049E4F8">
      <w:pPr>
        <w:tabs>
          <w:tab w:val="left" w:pos="1033"/>
        </w:tabs>
        <w:spacing w:after="0" w:line="322" w:lineRule="exact"/>
        <w:ind w:right="20"/>
        <w:jc w:val="both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ОТ2 – затраты оплату труда с начислениями на выплаты по оплате труда работников, которые не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 принимают непосредственного участия в оказании муниципальной услуги, включая административно-управленческий персонал</w:t>
      </w:r>
    </w:p>
    <w:p w14:paraId="0A93B041">
      <w:pPr>
        <w:tabs>
          <w:tab w:val="left" w:pos="1033"/>
        </w:tabs>
        <w:spacing w:after="0" w:line="322" w:lineRule="exact"/>
        <w:ind w:right="20"/>
        <w:jc w:val="both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</w:p>
    <w:p w14:paraId="06BBA924">
      <w:pPr>
        <w:tabs>
          <w:tab w:val="left" w:pos="1033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>ПНЗ – затраты на прочие общехозяйственные нужды</w:t>
      </w: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76415"/>
    <w:rsid w:val="00076415"/>
    <w:rsid w:val="00083D23"/>
    <w:rsid w:val="000E3301"/>
    <w:rsid w:val="00112B5C"/>
    <w:rsid w:val="00197123"/>
    <w:rsid w:val="002743A3"/>
    <w:rsid w:val="00282364"/>
    <w:rsid w:val="00284F4A"/>
    <w:rsid w:val="00290225"/>
    <w:rsid w:val="00291BC9"/>
    <w:rsid w:val="002B60FC"/>
    <w:rsid w:val="002E132C"/>
    <w:rsid w:val="002F44FC"/>
    <w:rsid w:val="002F4B53"/>
    <w:rsid w:val="00382211"/>
    <w:rsid w:val="004033B1"/>
    <w:rsid w:val="0040710E"/>
    <w:rsid w:val="004937A0"/>
    <w:rsid w:val="004A3783"/>
    <w:rsid w:val="004E1723"/>
    <w:rsid w:val="0054644D"/>
    <w:rsid w:val="00570CF9"/>
    <w:rsid w:val="005817C1"/>
    <w:rsid w:val="005C27D2"/>
    <w:rsid w:val="005C60D7"/>
    <w:rsid w:val="0060744E"/>
    <w:rsid w:val="006B3D9B"/>
    <w:rsid w:val="006C10D1"/>
    <w:rsid w:val="00793293"/>
    <w:rsid w:val="00800767"/>
    <w:rsid w:val="00833544"/>
    <w:rsid w:val="00871AAC"/>
    <w:rsid w:val="008A1A84"/>
    <w:rsid w:val="008C54D3"/>
    <w:rsid w:val="008E7F12"/>
    <w:rsid w:val="009C0B51"/>
    <w:rsid w:val="009F0097"/>
    <w:rsid w:val="009F6494"/>
    <w:rsid w:val="00A10A4C"/>
    <w:rsid w:val="00A972F9"/>
    <w:rsid w:val="00B50670"/>
    <w:rsid w:val="00BC5292"/>
    <w:rsid w:val="00C27140"/>
    <w:rsid w:val="00C274D2"/>
    <w:rsid w:val="00C46722"/>
    <w:rsid w:val="00C56270"/>
    <w:rsid w:val="00CF4139"/>
    <w:rsid w:val="00D11BC1"/>
    <w:rsid w:val="00D21168"/>
    <w:rsid w:val="00D33EB6"/>
    <w:rsid w:val="00D409BA"/>
    <w:rsid w:val="00D94621"/>
    <w:rsid w:val="00DC1570"/>
    <w:rsid w:val="00E057A1"/>
    <w:rsid w:val="00E64311"/>
    <w:rsid w:val="00EF604D"/>
    <w:rsid w:val="00FD2C9A"/>
    <w:rsid w:val="69301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_"/>
    <w:basedOn w:val="2"/>
    <w:link w:val="7"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5"/>
    <w:basedOn w:val="1"/>
    <w:link w:val="6"/>
    <w:uiPriority w:val="0"/>
    <w:pPr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8">
    <w:name w:val="Сноска (2)"/>
    <w:basedOn w:val="2"/>
    <w:qFormat/>
    <w:uiPriority w:val="0"/>
    <w:rPr>
      <w:rFonts w:ascii="Tahoma" w:hAnsi="Tahoma" w:eastAsia="Tahoma" w:cs="Tahoma"/>
      <w:spacing w:val="20"/>
      <w:sz w:val="20"/>
      <w:szCs w:val="20"/>
      <w:u w:val="single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0">
    <w:name w:val="western"/>
    <w:basedOn w:val="1"/>
    <w:uiPriority w:val="0"/>
    <w:pPr>
      <w:spacing w:before="100" w:beforeAutospacing="1" w:after="142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2814</Characters>
  <Lines>23</Lines>
  <Paragraphs>6</Paragraphs>
  <TotalTime>415</TotalTime>
  <ScaleCrop>false</ScaleCrop>
  <LinksUpToDate>false</LinksUpToDate>
  <CharactersWithSpaces>3301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2017-12-19T10:56:00Z</dcterms:created>
  <dc:creator>user</dc:creator>
  <cp:lastModifiedBy>WPS_1727928966</cp:lastModifiedBy>
  <cp:lastPrinted>2023-01-04T06:28:00Z</cp:lastPrinted>
  <dcterms:modified xsi:type="dcterms:W3CDTF">2024-12-20T07:26:59Z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7818CDEC73394697B9D86ECC799F71BF_12</vt:lpwstr>
  </property>
</Properties>
</file>